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1106" w14:textId="77777777" w:rsidR="004640C2" w:rsidRDefault="004640C2" w:rsidP="00565DF8">
      <w:pPr>
        <w:spacing w:line="360" w:lineRule="auto"/>
        <w:ind w:left="567" w:right="567"/>
        <w:jc w:val="right"/>
      </w:pPr>
    </w:p>
    <w:p w14:paraId="732CDF27" w14:textId="77777777" w:rsidR="004640C2" w:rsidRDefault="004640C2" w:rsidP="00565DF8">
      <w:pPr>
        <w:spacing w:line="360" w:lineRule="auto"/>
        <w:ind w:left="567" w:right="567"/>
        <w:jc w:val="right"/>
      </w:pPr>
    </w:p>
    <w:p w14:paraId="1B79E26B" w14:textId="77777777" w:rsidR="00565DF8" w:rsidRDefault="004640C2" w:rsidP="00565DF8">
      <w:pPr>
        <w:spacing w:line="360" w:lineRule="auto"/>
        <w:ind w:left="567" w:right="567"/>
        <w:jc w:val="right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2531C97" wp14:editId="497C709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1840" cy="61849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is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18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26">
        <w:t>Embargo till 12.12.2016 kl. 14.3</w:t>
      </w:r>
      <w:r w:rsidR="00565DF8">
        <w:t>0</w:t>
      </w:r>
    </w:p>
    <w:p w14:paraId="2DEFD11A" w14:textId="77777777" w:rsidR="00C56626" w:rsidRDefault="00C56626" w:rsidP="00C7477B">
      <w:pPr>
        <w:spacing w:line="360" w:lineRule="auto"/>
        <w:ind w:left="567" w:right="567"/>
        <w:jc w:val="center"/>
      </w:pPr>
    </w:p>
    <w:p w14:paraId="6435AF0E" w14:textId="77777777" w:rsidR="00C56626" w:rsidRDefault="00C56626" w:rsidP="00C7477B">
      <w:pPr>
        <w:spacing w:line="360" w:lineRule="auto"/>
        <w:ind w:left="567" w:right="567"/>
        <w:jc w:val="center"/>
      </w:pPr>
    </w:p>
    <w:p w14:paraId="7A899967" w14:textId="77777777" w:rsidR="00C7477B" w:rsidRDefault="00C7477B" w:rsidP="004640C2">
      <w:pPr>
        <w:spacing w:line="360" w:lineRule="auto"/>
        <w:ind w:left="567" w:right="567"/>
      </w:pPr>
      <w:r>
        <w:t>PRESSMEDDELANDE</w:t>
      </w:r>
    </w:p>
    <w:p w14:paraId="0BCF0526" w14:textId="77777777" w:rsidR="00C7477B" w:rsidRDefault="00C7477B" w:rsidP="00C7477B">
      <w:pPr>
        <w:spacing w:line="360" w:lineRule="auto"/>
        <w:ind w:left="567" w:right="567"/>
        <w:jc w:val="center"/>
      </w:pPr>
    </w:p>
    <w:p w14:paraId="200538AE" w14:textId="77777777" w:rsidR="00C7477B" w:rsidRPr="004640C2" w:rsidRDefault="007B3F3E" w:rsidP="004640C2">
      <w:pPr>
        <w:spacing w:line="360" w:lineRule="auto"/>
        <w:ind w:left="567" w:right="567"/>
        <w:rPr>
          <w:b/>
        </w:rPr>
      </w:pPr>
      <w:r w:rsidRPr="004640C2">
        <w:rPr>
          <w:b/>
        </w:rPr>
        <w:t>Storgård lämnar</w:t>
      </w:r>
      <w:r w:rsidR="00C7477B" w:rsidRPr="004640C2">
        <w:rPr>
          <w:b/>
        </w:rPr>
        <w:t xml:space="preserve"> Svenska Teatern</w:t>
      </w:r>
      <w:r w:rsidRPr="004640C2">
        <w:rPr>
          <w:b/>
        </w:rPr>
        <w:t xml:space="preserve"> – satsar på teateragenturen ACE</w:t>
      </w:r>
    </w:p>
    <w:p w14:paraId="035C35B2" w14:textId="77777777" w:rsidR="00C7477B" w:rsidRDefault="00C7477B" w:rsidP="00C7477B">
      <w:pPr>
        <w:spacing w:line="360" w:lineRule="auto"/>
        <w:ind w:left="567" w:right="567"/>
        <w:jc w:val="center"/>
      </w:pPr>
    </w:p>
    <w:p w14:paraId="03848FE9" w14:textId="77777777" w:rsidR="00C7477B" w:rsidRDefault="00C7477B" w:rsidP="00C7477B">
      <w:pPr>
        <w:spacing w:line="360" w:lineRule="auto"/>
        <w:ind w:left="567" w:right="567"/>
        <w:jc w:val="both"/>
      </w:pPr>
      <w:r>
        <w:t>Johan Storgård har meddelat att han kommer att lämna sin post som teaterchef på Svenska Teatern. Teatern kommer därför att inom kort ledigförklara befattningen som teaterchef.</w:t>
      </w:r>
    </w:p>
    <w:p w14:paraId="0F919180" w14:textId="77777777" w:rsidR="00C7477B" w:rsidRDefault="00C7477B" w:rsidP="00C7477B">
      <w:pPr>
        <w:spacing w:line="360" w:lineRule="auto"/>
        <w:ind w:left="567" w:right="567"/>
        <w:jc w:val="both"/>
      </w:pPr>
    </w:p>
    <w:p w14:paraId="5E878349" w14:textId="77777777" w:rsidR="00C7477B" w:rsidRDefault="00C7477B" w:rsidP="00C7477B">
      <w:pPr>
        <w:spacing w:line="360" w:lineRule="auto"/>
        <w:ind w:left="567" w:right="567"/>
        <w:jc w:val="both"/>
      </w:pPr>
      <w:r>
        <w:t xml:space="preserve">Storgård har ingått ett avtal om att han kommer att fortsätta som heltidsanställd verkställande direktör för Teaterns </w:t>
      </w:r>
      <w:r w:rsidR="00AF0620">
        <w:t>produktions</w:t>
      </w:r>
      <w:r>
        <w:t xml:space="preserve">bolag </w:t>
      </w:r>
      <w:r w:rsidR="00C56626">
        <w:rPr>
          <w:noProof/>
        </w:rPr>
        <w:t>ACE-Production</w:t>
      </w:r>
      <w:r>
        <w:t>.</w:t>
      </w:r>
      <w:r w:rsidR="00A77DE2">
        <w:t xml:space="preserve"> </w:t>
      </w:r>
      <w:r w:rsidR="007B3F3E">
        <w:t>Han har också berättat att han önskar f</w:t>
      </w:r>
      <w:r w:rsidR="00A77DE2">
        <w:t>ullfölja sina doktorandstudier.</w:t>
      </w:r>
    </w:p>
    <w:p w14:paraId="0FC472AC" w14:textId="77777777" w:rsidR="00C7477B" w:rsidRDefault="00C7477B" w:rsidP="00C7477B">
      <w:pPr>
        <w:spacing w:line="360" w:lineRule="auto"/>
        <w:ind w:left="567" w:right="567"/>
        <w:jc w:val="both"/>
      </w:pPr>
    </w:p>
    <w:p w14:paraId="7E6FDA37" w14:textId="77777777" w:rsidR="007B3F3E" w:rsidRDefault="00C7477B" w:rsidP="00C7477B">
      <w:pPr>
        <w:spacing w:line="360" w:lineRule="auto"/>
        <w:ind w:left="567" w:right="567"/>
        <w:jc w:val="both"/>
      </w:pPr>
      <w:r>
        <w:t xml:space="preserve">Garantiföreningen för Svenska Teatern håller sitt höstmöte den 12 december </w:t>
      </w:r>
      <w:r w:rsidR="00FC7812">
        <w:t>för att fastställa budget och verksamhetsplan för nästa år och för att välja</w:t>
      </w:r>
      <w:r>
        <w:t xml:space="preserve"> styrelseledamöter. Därefter sammanträder styrelsen för att välja ordförande</w:t>
      </w:r>
      <w:r w:rsidR="00FF53A1">
        <w:t xml:space="preserve"> och vice ordförande</w:t>
      </w:r>
      <w:r>
        <w:t xml:space="preserve"> för nästa år. </w:t>
      </w:r>
    </w:p>
    <w:p w14:paraId="241376DA" w14:textId="77777777" w:rsidR="00C606E7" w:rsidRDefault="00C606E7" w:rsidP="00C7477B">
      <w:pPr>
        <w:spacing w:line="360" w:lineRule="auto"/>
        <w:ind w:left="567" w:right="567"/>
        <w:jc w:val="both"/>
      </w:pPr>
    </w:p>
    <w:p w14:paraId="19C3613D" w14:textId="77777777" w:rsidR="00C606E7" w:rsidRDefault="00C606E7" w:rsidP="00C606E7">
      <w:pPr>
        <w:spacing w:line="360" w:lineRule="auto"/>
        <w:ind w:left="567" w:right="567"/>
        <w:jc w:val="both"/>
        <w:rPr>
          <w:b/>
        </w:rPr>
      </w:pPr>
    </w:p>
    <w:p w14:paraId="7776250B" w14:textId="77777777" w:rsidR="00C606E7" w:rsidRPr="00C606E7" w:rsidRDefault="00C606E7" w:rsidP="00C606E7">
      <w:pPr>
        <w:spacing w:line="360" w:lineRule="auto"/>
        <w:ind w:left="567" w:right="567"/>
        <w:jc w:val="both"/>
        <w:rPr>
          <w:b/>
        </w:rPr>
      </w:pPr>
      <w:bookmarkStart w:id="0" w:name="_GoBack"/>
      <w:bookmarkEnd w:id="0"/>
      <w:r w:rsidRPr="00C606E7">
        <w:rPr>
          <w:b/>
        </w:rPr>
        <w:t xml:space="preserve">Sten </w:t>
      </w:r>
      <w:proofErr w:type="spellStart"/>
      <w:r w:rsidRPr="00C606E7">
        <w:rPr>
          <w:b/>
        </w:rPr>
        <w:t>Palmgren</w:t>
      </w:r>
    </w:p>
    <w:p w14:paraId="0A780691" w14:textId="77777777" w:rsidR="007B3F3E" w:rsidRDefault="00C606E7" w:rsidP="00C606E7">
      <w:pPr>
        <w:spacing w:line="360" w:lineRule="auto"/>
        <w:ind w:left="567" w:right="567"/>
        <w:jc w:val="both"/>
      </w:pPr>
      <w:r>
        <w:t>Garantiföreningens</w:t>
      </w:r>
      <w:proofErr w:type="spellEnd"/>
      <w:r>
        <w:t xml:space="preserve"> styrelseordförande </w:t>
      </w:r>
    </w:p>
    <w:p w14:paraId="39A0ADFC" w14:textId="77777777" w:rsidR="00C606E7" w:rsidRDefault="00C606E7" w:rsidP="00C606E7">
      <w:pPr>
        <w:spacing w:line="360" w:lineRule="auto"/>
        <w:ind w:left="567" w:right="567"/>
        <w:jc w:val="both"/>
      </w:pPr>
    </w:p>
    <w:p w14:paraId="643F770F" w14:textId="77777777" w:rsidR="00C7477B" w:rsidRDefault="00C7477B" w:rsidP="00C7477B">
      <w:pPr>
        <w:spacing w:line="360" w:lineRule="auto"/>
        <w:ind w:left="567" w:right="567"/>
        <w:jc w:val="both"/>
      </w:pPr>
    </w:p>
    <w:p w14:paraId="71C76478" w14:textId="77777777" w:rsidR="00FF53A1" w:rsidRDefault="00C7477B" w:rsidP="00C7477B">
      <w:pPr>
        <w:spacing w:line="360" w:lineRule="auto"/>
        <w:ind w:left="567" w:right="567"/>
        <w:jc w:val="both"/>
      </w:pPr>
      <w:r>
        <w:t xml:space="preserve">Närmare information ges av </w:t>
      </w:r>
    </w:p>
    <w:p w14:paraId="096650A0" w14:textId="77777777" w:rsidR="00FF53A1" w:rsidRDefault="00C7477B" w:rsidP="00C7477B">
      <w:pPr>
        <w:spacing w:line="360" w:lineRule="auto"/>
        <w:ind w:left="567" w:right="567"/>
        <w:jc w:val="both"/>
      </w:pPr>
      <w:r>
        <w:t>Garantiföreningens styrelseordförande Sten Palmgren (050 325 66 11)</w:t>
      </w:r>
    </w:p>
    <w:p w14:paraId="352FB582" w14:textId="77777777" w:rsidR="00C7477B" w:rsidRDefault="00FF53A1" w:rsidP="00C7477B">
      <w:pPr>
        <w:spacing w:line="360" w:lineRule="auto"/>
        <w:ind w:left="567" w:right="567"/>
        <w:jc w:val="both"/>
      </w:pPr>
      <w:r>
        <w:t>T</w:t>
      </w:r>
      <w:r w:rsidR="00C7477B">
        <w:t>eaterchef Johan Storgård (050 517 32 24).</w:t>
      </w:r>
    </w:p>
    <w:sectPr w:rsidR="00C7477B" w:rsidSect="00C7477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B"/>
    <w:rsid w:val="00284A95"/>
    <w:rsid w:val="00361AAC"/>
    <w:rsid w:val="004640C2"/>
    <w:rsid w:val="004C677A"/>
    <w:rsid w:val="00565DF8"/>
    <w:rsid w:val="007B3F3E"/>
    <w:rsid w:val="00886C63"/>
    <w:rsid w:val="00A77DE2"/>
    <w:rsid w:val="00AF0620"/>
    <w:rsid w:val="00C56626"/>
    <w:rsid w:val="00C606E7"/>
    <w:rsid w:val="00C7477B"/>
    <w:rsid w:val="00E8212E"/>
    <w:rsid w:val="00FC7812"/>
    <w:rsid w:val="00FF53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FC4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AB"/>
    <w:rPr>
      <w:sz w:val="24"/>
      <w:szCs w:val="24"/>
    </w:rPr>
  </w:style>
  <w:style w:type="paragraph" w:styleId="Rubrik1">
    <w:name w:val="heading 1"/>
    <w:basedOn w:val="Rubrik"/>
    <w:next w:val="Normal"/>
    <w:link w:val="Rubrik1Char"/>
    <w:rsid w:val="00DC1FAF"/>
    <w:pPr>
      <w:keepNext/>
      <w:keepLines/>
      <w:spacing w:before="480"/>
      <w:outlineLvl w:val="0"/>
    </w:pPr>
    <w:rPr>
      <w:b/>
      <w:bCs/>
      <w:color w:val="auto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DC1FAF"/>
    <w:pPr>
      <w:keepNext/>
      <w:spacing w:before="240" w:after="60"/>
      <w:contextualSpacing/>
      <w:outlineLvl w:val="1"/>
    </w:pPr>
    <w:rPr>
      <w:rFonts w:ascii="Calibri" w:eastAsia="Times New Roman" w:hAnsi="Calibri" w:cs="Times New Roman"/>
      <w:bCs/>
      <w:i/>
      <w:iCs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E278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278B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rsid w:val="00DC1FAF"/>
    <w:rPr>
      <w:rFonts w:asciiTheme="majorHAnsi" w:eastAsiaTheme="majorEastAsia" w:hAnsiTheme="majorHAnsi" w:cstheme="majorBidi"/>
      <w:b/>
      <w:bCs/>
      <w:spacing w:val="5"/>
      <w:kern w:val="28"/>
      <w:sz w:val="28"/>
      <w:szCs w:val="3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DC1F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DC1FA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ypsnitt"/>
    <w:link w:val="Rubrik2"/>
    <w:rsid w:val="00DC1FAF"/>
    <w:rPr>
      <w:rFonts w:ascii="Calibri" w:eastAsia="Times New Roman" w:hAnsi="Calibri" w:cs="Times New Roman"/>
      <w:bCs/>
      <w:i/>
      <w:iCs/>
      <w:sz w:val="24"/>
      <w:szCs w:val="2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AB"/>
    <w:rPr>
      <w:sz w:val="24"/>
      <w:szCs w:val="24"/>
    </w:rPr>
  </w:style>
  <w:style w:type="paragraph" w:styleId="Rubrik1">
    <w:name w:val="heading 1"/>
    <w:basedOn w:val="Rubrik"/>
    <w:next w:val="Normal"/>
    <w:link w:val="Rubrik1Char"/>
    <w:rsid w:val="00DC1FAF"/>
    <w:pPr>
      <w:keepNext/>
      <w:keepLines/>
      <w:spacing w:before="480"/>
      <w:outlineLvl w:val="0"/>
    </w:pPr>
    <w:rPr>
      <w:b/>
      <w:bCs/>
      <w:color w:val="auto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DC1FAF"/>
    <w:pPr>
      <w:keepNext/>
      <w:spacing w:before="240" w:after="60"/>
      <w:contextualSpacing/>
      <w:outlineLvl w:val="1"/>
    </w:pPr>
    <w:rPr>
      <w:rFonts w:ascii="Calibri" w:eastAsia="Times New Roman" w:hAnsi="Calibri" w:cs="Times New Roman"/>
      <w:bCs/>
      <w:i/>
      <w:iCs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E278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278B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rsid w:val="00DC1FAF"/>
    <w:rPr>
      <w:rFonts w:asciiTheme="majorHAnsi" w:eastAsiaTheme="majorEastAsia" w:hAnsiTheme="majorHAnsi" w:cstheme="majorBidi"/>
      <w:b/>
      <w:bCs/>
      <w:spacing w:val="5"/>
      <w:kern w:val="28"/>
      <w:sz w:val="28"/>
      <w:szCs w:val="3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DC1F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DC1FA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ypsnitt"/>
    <w:link w:val="Rubrik2"/>
    <w:rsid w:val="00DC1FAF"/>
    <w:rPr>
      <w:rFonts w:ascii="Calibri" w:eastAsia="Times New Roman" w:hAnsi="Calibri" w:cs="Times New Roman"/>
      <w:bCs/>
      <w:i/>
      <w:iCs/>
      <w:sz w:val="24"/>
      <w:szCs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825</Characters>
  <Application>Microsoft Macintosh Word</Application>
  <DocSecurity>0</DocSecurity>
  <Lines>6</Lines>
  <Paragraphs>1</Paragraphs>
  <ScaleCrop>false</ScaleCrop>
  <Company>Ashtanga Studio Prana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Palmgren</dc:creator>
  <cp:keywords/>
  <cp:lastModifiedBy>David Lindström</cp:lastModifiedBy>
  <cp:revision>2</cp:revision>
  <dcterms:created xsi:type="dcterms:W3CDTF">2016-12-12T11:20:00Z</dcterms:created>
  <dcterms:modified xsi:type="dcterms:W3CDTF">2016-12-12T11:20:00Z</dcterms:modified>
</cp:coreProperties>
</file>